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F335F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782C103" w14:textId="78153714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C64485">
        <w:rPr>
          <w:rFonts w:ascii="Times New Roman" w:hAnsi="Times New Roman" w:cs="Times New Roman"/>
          <w:b/>
          <w:sz w:val="28"/>
          <w:szCs w:val="28"/>
          <w:lang w:val="ro-RO"/>
        </w:rPr>
        <w:t>2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6E3399E1" w14:textId="5ECA8A92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67938">
        <w:rPr>
          <w:rFonts w:ascii="Times New Roman" w:hAnsi="Times New Roman" w:cs="Times New Roman"/>
          <w:b/>
          <w:sz w:val="28"/>
          <w:szCs w:val="28"/>
          <w:lang w:val="ro-RO"/>
        </w:rPr>
        <w:t>2</w:t>
      </w:r>
      <w:r w:rsidR="00A82C7A">
        <w:rPr>
          <w:rFonts w:ascii="Times New Roman" w:hAnsi="Times New Roman" w:cs="Times New Roman"/>
          <w:b/>
          <w:sz w:val="28"/>
          <w:szCs w:val="28"/>
          <w:lang w:val="ro-RO"/>
        </w:rPr>
        <w:t>9</w:t>
      </w:r>
      <w:r w:rsidR="00167938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din </w:t>
      </w:r>
      <w:r w:rsidR="00A82C7A">
        <w:rPr>
          <w:rFonts w:ascii="Times New Roman" w:hAnsi="Times New Roman" w:cs="Times New Roman"/>
          <w:b/>
          <w:sz w:val="28"/>
          <w:szCs w:val="28"/>
          <w:lang w:val="ro-RO"/>
        </w:rPr>
        <w:t>03</w:t>
      </w:r>
      <w:r w:rsidR="00C64EEF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A82C7A">
        <w:rPr>
          <w:rFonts w:ascii="Times New Roman" w:hAnsi="Times New Roman" w:cs="Times New Roman"/>
          <w:b/>
          <w:sz w:val="28"/>
          <w:szCs w:val="28"/>
          <w:lang w:val="ro-RO"/>
        </w:rPr>
        <w:t>7</w:t>
      </w:r>
      <w:r w:rsidR="00C64EEF">
        <w:rPr>
          <w:rFonts w:ascii="Times New Roman" w:hAnsi="Times New Roman" w:cs="Times New Roman"/>
          <w:b/>
          <w:sz w:val="28"/>
          <w:szCs w:val="28"/>
          <w:lang w:val="ro-RO"/>
        </w:rPr>
        <w:t>.2023</w:t>
      </w:r>
    </w:p>
    <w:p w14:paraId="4CA34E70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00508B6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C2C08C8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059B241" w14:textId="77777777" w:rsidR="004E7A0E" w:rsidRPr="0021052F" w:rsidRDefault="00BC2D93" w:rsidP="004E7A0E">
      <w:pPr>
        <w:pStyle w:val="List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C183A09" w14:textId="3507FF87" w:rsidR="00BC2D93" w:rsidRPr="0021052F" w:rsidRDefault="0076359B" w:rsidP="004E7A0E">
      <w:pPr>
        <w:pStyle w:val="Listparagraf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C64485">
        <w:rPr>
          <w:rFonts w:ascii="Times New Roman" w:eastAsia="Calibri" w:hAnsi="Times New Roman" w:cs="Times New Roman"/>
          <w:b/>
          <w:bCs/>
          <w:sz w:val="24"/>
          <w:szCs w:val="24"/>
        </w:rPr>
        <w:t>sector Ciocana, str. Industrială, vis-a-vis de nr. 54</w:t>
      </w:r>
      <w:r w:rsidR="00190177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485">
        <w:rPr>
          <w:rFonts w:ascii="Times New Roman" w:hAnsi="Times New Roman" w:cs="Times New Roman"/>
          <w:b/>
          <w:sz w:val="24"/>
          <w:szCs w:val="24"/>
          <w:lang w:val="ro-RO"/>
        </w:rPr>
        <w:t>43</w:t>
      </w:r>
      <w:r w:rsidR="00E8566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C64485">
        <w:rPr>
          <w:rFonts w:ascii="Times New Roman" w:hAnsi="Times New Roman" w:cs="Times New Roman"/>
          <w:b/>
          <w:sz w:val="24"/>
          <w:szCs w:val="24"/>
          <w:lang w:val="ro-RO"/>
        </w:rPr>
        <w:t>5/5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C64485">
        <w:rPr>
          <w:rFonts w:ascii="Times New Roman" w:hAnsi="Times New Roman" w:cs="Times New Roman"/>
          <w:b/>
          <w:sz w:val="24"/>
          <w:szCs w:val="24"/>
          <w:lang w:val="ro-RO"/>
        </w:rPr>
        <w:t>15.07.2021</w:t>
      </w:r>
      <w:bookmarkStart w:id="0" w:name="_GoBack"/>
      <w:bookmarkEnd w:id="0"/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68773D9D" w14:textId="77777777" w:rsidR="004E7A0E" w:rsidRPr="0021052F" w:rsidRDefault="004E7A0E" w:rsidP="004E7A0E">
      <w:pPr>
        <w:pStyle w:val="Listparagraf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183A1C7" w14:textId="77777777" w:rsidR="00BC2D93" w:rsidRPr="0021052F" w:rsidRDefault="00BC2D93" w:rsidP="004E7A0E">
      <w:pPr>
        <w:pStyle w:val="List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71E21ECA" w14:textId="77777777" w:rsidR="00BA191E" w:rsidRPr="0021052F" w:rsidRDefault="00BA191E" w:rsidP="004E7A0E">
      <w:pPr>
        <w:pStyle w:val="Listparagraf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AC420E0" w14:textId="77777777" w:rsidR="00BA191E" w:rsidRPr="0021052F" w:rsidRDefault="00BA191E" w:rsidP="004E7A0E">
      <w:pPr>
        <w:pStyle w:val="List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53033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10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212DDDA9" w14:textId="77777777" w:rsidR="00BC2D93" w:rsidRPr="0021052F" w:rsidRDefault="00BC2D93" w:rsidP="004E7A0E">
      <w:pPr>
        <w:pStyle w:val="List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779D5D48" w14:textId="77777777" w:rsidR="00B41113" w:rsidRPr="0021052F" w:rsidRDefault="00BC2D93" w:rsidP="004E7A0E">
      <w:pPr>
        <w:pStyle w:val="List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B107888" w14:textId="77777777" w:rsidR="00D226AB" w:rsidRPr="00190177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ccentuat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1" w:name="_Hlk72228276"/>
      <w:r w:rsidR="00D226AB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presei periodice (ziare, reviste), mărcilor poștale, ilustratelor, articolelor de birotică, cărților, suvenirelor, accesoriilor, băuturilor răcoritoare/fierbinți, înghețatei</w:t>
      </w:r>
      <w:r w:rsidR="00880723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,</w:t>
      </w:r>
      <w:r w:rsidR="00D226AB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produselor și serviciilor de comunicații electronice (cartele SIM, cartele de reîncărcare, abonamente)</w:t>
      </w:r>
      <w:r w:rsidR="00A34A68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, </w:t>
      </w:r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bilete de călătorie, bilete loto, bingo, spectacole, cartele magnetice.</w:t>
      </w:r>
    </w:p>
    <w:bookmarkEnd w:id="1"/>
    <w:p w14:paraId="71ECF077" w14:textId="77777777" w:rsidR="00D226AB" w:rsidRPr="00190177" w:rsidRDefault="00D226AB" w:rsidP="00D226AB">
      <w:pPr>
        <w:pStyle w:val="Listparagraf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9D1F733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7051DA4" w14:textId="77777777" w:rsidR="004E7A0E" w:rsidRPr="0021052F" w:rsidRDefault="0086154A" w:rsidP="004E7A0E">
      <w:pPr>
        <w:pStyle w:val="Listparagraf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A4F0CAC" w14:textId="77777777" w:rsidR="004E7A0E" w:rsidRPr="0021052F" w:rsidRDefault="004E7A0E" w:rsidP="004E7A0E">
      <w:pPr>
        <w:pStyle w:val="Listparagraf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5A5F222" w14:textId="77777777" w:rsidR="004E7A0E" w:rsidRPr="0021052F" w:rsidRDefault="0086154A" w:rsidP="004E7A0E">
      <w:pPr>
        <w:pStyle w:val="Listparagraf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2A46DF6A" w14:textId="77777777" w:rsidR="00BA191E" w:rsidRPr="0021052F" w:rsidRDefault="0086154A" w:rsidP="002629DD">
      <w:pPr>
        <w:pStyle w:val="Listparagraf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5001D0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7BF5AFE9" w14:textId="77777777" w:rsidR="00BA191E" w:rsidRPr="0021052F" w:rsidRDefault="00BA191E" w:rsidP="004E7A0E">
      <w:pPr>
        <w:pStyle w:val="Listparagraf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1B6A65A6" w14:textId="77777777" w:rsidR="0086154A" w:rsidRPr="0021052F" w:rsidRDefault="0086154A" w:rsidP="00C8675C">
      <w:pPr>
        <w:pStyle w:val="Listparagraf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5BCA4946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7A69F691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21052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adaptată pentru comercializarea presei periodice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E250758" w14:textId="77777777" w:rsidR="00F85455" w:rsidRPr="0021052F" w:rsidRDefault="00F85455" w:rsidP="00C81457">
      <w:pPr>
        <w:pStyle w:val="Titlu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7D979FBE" w14:textId="77777777" w:rsidR="00F85455" w:rsidRPr="0021052F" w:rsidRDefault="00F608DF" w:rsidP="00C81457">
      <w:pPr>
        <w:pStyle w:val="Titlu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4FF62633" w14:textId="1F5C386D" w:rsidR="006644FA" w:rsidRPr="006644FA" w:rsidRDefault="006644FA" w:rsidP="00C81457">
      <w:pPr>
        <w:pStyle w:val="Titlu2"/>
        <w:numPr>
          <w:ilvl w:val="0"/>
          <w:numId w:val="5"/>
        </w:numPr>
        <w:tabs>
          <w:tab w:val="left" w:pos="284"/>
        </w:tabs>
        <w:ind w:left="284" w:firstLine="0"/>
        <w:rPr>
          <w:strike/>
        </w:rPr>
      </w:pPr>
      <w:r w:rsidRPr="006644FA">
        <w:t>suprafața de expunere a edițiilor periodice constituie 60% din suprafața totală a vitrinei</w:t>
      </w:r>
      <w:r>
        <w:t>;</w:t>
      </w:r>
      <w:r w:rsidRPr="006644FA">
        <w:t xml:space="preserve"> </w:t>
      </w:r>
    </w:p>
    <w:p w14:paraId="3CD847FD" w14:textId="1C68CF30" w:rsidR="00F85455" w:rsidRPr="0021052F" w:rsidRDefault="00F85455" w:rsidP="00C81457">
      <w:pPr>
        <w:pStyle w:val="Titlu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r w:rsidR="006644FA" w:rsidRPr="0021052F">
        <w:t>condiții</w:t>
      </w:r>
      <w:r w:rsidRPr="0021052F">
        <w:t xml:space="preserve"> corespunzătoare pentru expunerea, protejarea şi păstrarea mărfurilor;</w:t>
      </w:r>
    </w:p>
    <w:p w14:paraId="504E9A70" w14:textId="77777777" w:rsidR="00F85455" w:rsidRPr="0021052F" w:rsidRDefault="00F85455" w:rsidP="00C81457">
      <w:pPr>
        <w:pStyle w:val="Titlu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7287993F" w14:textId="77777777" w:rsidR="00F85455" w:rsidRPr="0021052F" w:rsidRDefault="00F85455" w:rsidP="00C81457">
      <w:pPr>
        <w:pStyle w:val="Listparagraf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570EE891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71FCE50E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0DEC36E3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3A024C0D" w14:textId="77777777" w:rsidR="0086154A" w:rsidRPr="0021052F" w:rsidRDefault="000F6E5E" w:rsidP="004E7A0E">
      <w:pPr>
        <w:pStyle w:val="Listparagraf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21052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21052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67938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177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335F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262F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85C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01D0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4CD1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1F30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644FA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56C7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2C7A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4485"/>
    <w:rsid w:val="00C64EEF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26C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2F4A"/>
    <w:rsid w:val="00D477F4"/>
    <w:rsid w:val="00D51437"/>
    <w:rsid w:val="00D53867"/>
    <w:rsid w:val="00D57A5D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669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D5A88"/>
  <w15:docId w15:val="{02A42897-B1D4-4BD9-95E7-A97B5404B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D93"/>
    <w:pPr>
      <w:spacing w:after="160" w:line="259" w:lineRule="auto"/>
    </w:pPr>
    <w:rPr>
      <w:lang w:val="en-GB"/>
    </w:rPr>
  </w:style>
  <w:style w:type="paragraph" w:styleId="Titlu2">
    <w:name w:val="heading 2"/>
    <w:aliases w:val="Reg-Punct"/>
    <w:basedOn w:val="Normal"/>
    <w:next w:val="Normal"/>
    <w:link w:val="Titlu2Caracter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C2D93"/>
    <w:pPr>
      <w:ind w:left="720"/>
      <w:contextualSpacing/>
    </w:pPr>
  </w:style>
  <w:style w:type="character" w:customStyle="1" w:styleId="Titlu2Caracter">
    <w:name w:val="Titlu 2 Caracter"/>
    <w:aliases w:val="Reg-Punct Caracter"/>
    <w:basedOn w:val="Fontdeparagrafimplicit"/>
    <w:link w:val="Titlu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ccentuat">
    <w:name w:val="Emphasis"/>
    <w:basedOn w:val="Fontdeparagrafimplicit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Viorica</cp:lastModifiedBy>
  <cp:revision>85</cp:revision>
  <cp:lastPrinted>2023-02-03T07:07:00Z</cp:lastPrinted>
  <dcterms:created xsi:type="dcterms:W3CDTF">2020-10-16T12:46:00Z</dcterms:created>
  <dcterms:modified xsi:type="dcterms:W3CDTF">2023-06-12T11:44:00Z</dcterms:modified>
</cp:coreProperties>
</file>